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77777777" w:rsidR="00CF42CF" w:rsidRPr="0084293F" w:rsidRDefault="00C01C67" w:rsidP="00CF42CF">
      <w:pPr>
        <w:spacing w:beforeAutospacing="1" w:after="0" w:line="360" w:lineRule="auto"/>
        <w:jc w:val="center"/>
        <w:rPr>
          <w:rFonts w:eastAsiaTheme="minorEastAsia" w:cs="Calibri"/>
          <w:b/>
          <w:sz w:val="28"/>
          <w:szCs w:val="28"/>
          <w:lang w:eastAsia="fr-FR"/>
        </w:rPr>
      </w:pPr>
      <w:r w:rsidRPr="0084293F">
        <w:rPr>
          <w:rFonts w:ascii="Gill Sans MT" w:eastAsiaTheme="minorEastAsia" w:hAnsi="Gill Sans MT" w:cs="Calibri"/>
          <w:b/>
          <w:sz w:val="28"/>
        </w:rPr>
        <w:t>TOURBILLON SKULL PINK POINTILLISM</w:t>
      </w:r>
      <w:r w:rsidRPr="0084293F">
        <w:rPr>
          <w:rFonts w:eastAsiaTheme="minorEastAsia" w:cs="Calibri"/>
          <w:b/>
          <w:sz w:val="28"/>
        </w:rPr>
        <w:t xml:space="preserve">: </w:t>
      </w:r>
    </w:p>
    <w:p w14:paraId="0CB0B3D7" w14:textId="026EFE22" w:rsidR="001D3817" w:rsidRPr="0084293F" w:rsidRDefault="00093E0E" w:rsidP="00CF42CF">
      <w:pPr>
        <w:spacing w:beforeAutospacing="1" w:after="0" w:line="360" w:lineRule="auto"/>
        <w:jc w:val="center"/>
        <w:rPr>
          <w:rFonts w:eastAsiaTheme="minorEastAsia" w:cs="Calibri"/>
          <w:b/>
          <w:sz w:val="28"/>
          <w:szCs w:val="28"/>
          <w:lang w:eastAsia="fr-FR"/>
        </w:rPr>
      </w:pPr>
      <w:r w:rsidRPr="0084293F">
        <w:rPr>
          <w:rFonts w:eastAsiaTheme="minorEastAsia" w:cs="Calibri"/>
          <w:b/>
          <w:sz w:val="28"/>
        </w:rPr>
        <w:t>СМЕРТЬ ИМ К ЛИЦУ...</w:t>
      </w:r>
    </w:p>
    <w:p w14:paraId="19227E71" w14:textId="0CC60BC8" w:rsidR="003F3A81" w:rsidRPr="0084293F" w:rsidRDefault="00A42C28" w:rsidP="00A42C28">
      <w:pPr>
        <w:spacing w:before="100" w:beforeAutospacing="1" w:after="100" w:afterAutospacing="1" w:line="360" w:lineRule="auto"/>
        <w:jc w:val="center"/>
        <w:rPr>
          <w:rFonts w:eastAsiaTheme="minorEastAsia" w:cs="Calibri"/>
          <w:b/>
          <w:szCs w:val="22"/>
          <w:lang w:eastAsia="fr-FR"/>
        </w:rPr>
      </w:pPr>
      <w:r>
        <w:rPr>
          <w:rFonts w:ascii="Gill Sans MT" w:eastAsiaTheme="minorEastAsia" w:hAnsi="Gill Sans MT"/>
          <w:b/>
          <w:noProof/>
          <w:szCs w:val="22"/>
          <w:lang w:eastAsia="fr-FR"/>
        </w:rPr>
        <w:drawing>
          <wp:inline distT="0" distB="0" distL="0" distR="0" wp14:anchorId="24BEBD44" wp14:editId="446FA9BA">
            <wp:extent cx="5732145" cy="4410075"/>
            <wp:effectExtent l="0" t="0" r="1905" b="9525"/>
            <wp:docPr id="2" name="Picture 2" descr="A hand with black nails and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and with black nails and a watch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6" b="28887"/>
                    <a:stretch/>
                  </pic:blipFill>
                  <pic:spPr bwMode="auto">
                    <a:xfrm>
                      <a:off x="0" y="0"/>
                      <a:ext cx="5775260" cy="444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A3483" w14:textId="5B9FE56F" w:rsidR="008A474E" w:rsidRPr="0084293F" w:rsidRDefault="003F6249" w:rsidP="008014AA">
      <w:pPr>
        <w:spacing w:before="100" w:beforeAutospacing="1" w:after="100" w:afterAutospacing="1" w:line="360" w:lineRule="auto"/>
        <w:jc w:val="both"/>
        <w:rPr>
          <w:rFonts w:eastAsiaTheme="minorEastAsia" w:cs="Calibri"/>
          <w:b/>
          <w:sz w:val="20"/>
          <w:szCs w:val="20"/>
          <w:lang w:eastAsia="fr-FR"/>
        </w:rPr>
      </w:pPr>
      <w:r w:rsidRPr="0084293F">
        <w:rPr>
          <w:rFonts w:eastAsiaTheme="minorEastAsia" w:cs="Calibri"/>
          <w:b/>
          <w:sz w:val="20"/>
          <w:szCs w:val="20"/>
        </w:rPr>
        <w:t xml:space="preserve">Впервые модель </w:t>
      </w:r>
      <w:r w:rsidRPr="0084293F">
        <w:rPr>
          <w:rFonts w:ascii="Gill Sans MT" w:eastAsiaTheme="minorEastAsia" w:hAnsi="Gill Sans MT" w:cs="Calibri"/>
          <w:b/>
          <w:sz w:val="20"/>
          <w:szCs w:val="20"/>
        </w:rPr>
        <w:t>Tourbillon Skull</w:t>
      </w:r>
      <w:r w:rsidRPr="0084293F">
        <w:rPr>
          <w:rFonts w:eastAsiaTheme="minorEastAsia" w:cs="Calibri"/>
          <w:b/>
          <w:sz w:val="20"/>
          <w:szCs w:val="20"/>
        </w:rPr>
        <w:t xml:space="preserve"> получила подобное воплощение. Роскошные и примерившие на себя образ панка, идеально исполненные и абсолютно необузданные, эти часы сочетают в себе столько противоположностей благодаря таланту мастеров </w:t>
      </w:r>
      <w:r w:rsidRPr="0084293F">
        <w:rPr>
          <w:rFonts w:ascii="Gill Sans MT" w:eastAsiaTheme="minorEastAsia" w:hAnsi="Gill Sans MT" w:cs="Calibri"/>
          <w:b/>
          <w:sz w:val="20"/>
          <w:szCs w:val="20"/>
        </w:rPr>
        <w:t>Jaquet Droz</w:t>
      </w:r>
      <w:r w:rsidRPr="0084293F">
        <w:rPr>
          <w:rFonts w:eastAsiaTheme="minorEastAsia" w:cs="Calibri"/>
          <w:b/>
          <w:sz w:val="20"/>
          <w:szCs w:val="20"/>
        </w:rPr>
        <w:t xml:space="preserve">. Единственный экземпляр ручной работы ярко-розового цвета в черном керамическом корпусе предлагает свою трактовку понимания времени как момента между жизнью и смертью; взгляд часового искусства на философию </w:t>
      </w:r>
      <w:r w:rsidRPr="0084293F">
        <w:rPr>
          <w:rFonts w:eastAsiaTheme="minorEastAsia" w:cs="Calibri"/>
          <w:b/>
          <w:i/>
          <w:sz w:val="20"/>
          <w:szCs w:val="20"/>
        </w:rPr>
        <w:t>carpe diem,</w:t>
      </w:r>
      <w:r w:rsidRPr="0084293F">
        <w:rPr>
          <w:rFonts w:eastAsiaTheme="minorEastAsia" w:cs="Calibri"/>
          <w:sz w:val="20"/>
          <w:szCs w:val="20"/>
        </w:rPr>
        <w:t xml:space="preserve"> </w:t>
      </w:r>
      <w:r w:rsidRPr="0084293F">
        <w:rPr>
          <w:rFonts w:eastAsiaTheme="minorEastAsia" w:cs="Calibri"/>
          <w:b/>
          <w:sz w:val="20"/>
          <w:szCs w:val="20"/>
        </w:rPr>
        <w:t xml:space="preserve">одновременно дерзкий и неосязаемый. </w:t>
      </w:r>
    </w:p>
    <w:p w14:paraId="1FC5139E" w14:textId="77777777" w:rsidR="00C01C67" w:rsidRPr="0084293F" w:rsidRDefault="00C01C67" w:rsidP="008014AA">
      <w:pPr>
        <w:spacing w:before="100" w:beforeAutospacing="1" w:after="100" w:afterAutospacing="1" w:line="360" w:lineRule="auto"/>
        <w:jc w:val="both"/>
        <w:rPr>
          <w:rFonts w:eastAsiaTheme="minorEastAsia" w:cs="Calibri"/>
          <w:sz w:val="20"/>
          <w:szCs w:val="20"/>
          <w:lang w:eastAsia="fr-FR"/>
        </w:rPr>
      </w:pPr>
    </w:p>
    <w:p w14:paraId="7791F5B4" w14:textId="317A2499" w:rsidR="00E227D1" w:rsidRPr="0084293F" w:rsidRDefault="00C01C67" w:rsidP="008014AA">
      <w:pPr>
        <w:spacing w:before="100" w:beforeAutospacing="1" w:after="100" w:afterAutospacing="1" w:line="360" w:lineRule="auto"/>
        <w:jc w:val="both"/>
        <w:rPr>
          <w:rFonts w:eastAsiaTheme="minorEastAsia" w:cs="Calibri"/>
          <w:sz w:val="20"/>
          <w:szCs w:val="20"/>
          <w:lang w:eastAsia="fr-FR"/>
        </w:rPr>
      </w:pPr>
      <w:r w:rsidRPr="0084293F">
        <w:rPr>
          <w:rFonts w:eastAsiaTheme="minorEastAsia" w:cs="Calibri"/>
          <w:sz w:val="20"/>
          <w:szCs w:val="20"/>
        </w:rPr>
        <w:lastRenderedPageBreak/>
        <w:t xml:space="preserve">Единственные в своем роде часы появились по воле удивительного коллекционера. Мануфактура </w:t>
      </w:r>
      <w:r w:rsidRPr="0084293F">
        <w:rPr>
          <w:rFonts w:ascii="Gill Sans MT" w:eastAsiaTheme="minorEastAsia" w:hAnsi="Gill Sans MT" w:cs="Calibri"/>
          <w:sz w:val="20"/>
          <w:szCs w:val="20"/>
        </w:rPr>
        <w:t>Jaquet Droz</w:t>
      </w:r>
      <w:r w:rsidRPr="0084293F">
        <w:rPr>
          <w:rFonts w:eastAsiaTheme="minorEastAsia" w:cs="Calibri"/>
          <w:sz w:val="20"/>
          <w:szCs w:val="20"/>
        </w:rPr>
        <w:t xml:space="preserve"> воплотила его идею в жизнь. </w:t>
      </w:r>
      <w:r w:rsidRPr="0084293F">
        <w:rPr>
          <w:rFonts w:ascii="Gill Sans MT" w:eastAsiaTheme="minorEastAsia" w:hAnsi="Gill Sans MT" w:cs="Calibri"/>
          <w:sz w:val="20"/>
          <w:szCs w:val="20"/>
        </w:rPr>
        <w:t>Tourbillon Skull Pink Pointillism</w:t>
      </w:r>
      <w:r w:rsidRPr="0084293F">
        <w:rPr>
          <w:rFonts w:eastAsiaTheme="minorEastAsia" w:cs="Calibri"/>
          <w:sz w:val="20"/>
          <w:szCs w:val="20"/>
        </w:rPr>
        <w:t xml:space="preserve"> – это история про встречу. С одной стороны, знаток часового искусства, вышедший за рамки традиций и создавший собственную. С другой стороны, Дом часового искусства с более чем 250-летней историей, исповедующий сегодня философию </w:t>
      </w:r>
      <w:r w:rsidRPr="0084293F">
        <w:rPr>
          <w:rFonts w:eastAsiaTheme="minorEastAsia" w:cs="Calibri"/>
          <w:i/>
          <w:sz w:val="20"/>
          <w:szCs w:val="20"/>
        </w:rPr>
        <w:t>Disruptive Legacy</w:t>
      </w:r>
      <w:r w:rsidRPr="0084293F">
        <w:rPr>
          <w:rFonts w:eastAsiaTheme="minorEastAsia" w:cs="Calibri"/>
          <w:sz w:val="20"/>
          <w:szCs w:val="20"/>
        </w:rPr>
        <w:t xml:space="preserve">, объединяющую века и прикладные искусства для создания уникальных предметов красоты. </w:t>
      </w:r>
    </w:p>
    <w:p w14:paraId="614583BC" w14:textId="012632DE" w:rsidR="00CB05F8" w:rsidRPr="0084293F" w:rsidRDefault="005C36A6" w:rsidP="008014AA">
      <w:pPr>
        <w:spacing w:before="100" w:beforeAutospacing="1" w:after="100" w:afterAutospacing="1" w:line="360" w:lineRule="auto"/>
        <w:jc w:val="both"/>
        <w:rPr>
          <w:rFonts w:eastAsiaTheme="minorEastAsia" w:cs="Calibri"/>
          <w:sz w:val="20"/>
          <w:szCs w:val="20"/>
          <w:lang w:eastAsia="fr-FR"/>
        </w:rPr>
      </w:pPr>
      <w:r w:rsidRPr="0084293F">
        <w:rPr>
          <w:rFonts w:eastAsiaTheme="minorEastAsia" w:cs="Calibri"/>
          <w:sz w:val="20"/>
          <w:szCs w:val="20"/>
        </w:rPr>
        <w:t xml:space="preserve">В центре модели – автоматический скелетонизированный механизм </w:t>
      </w:r>
      <w:r w:rsidRPr="0084293F">
        <w:rPr>
          <w:rFonts w:ascii="Gill Sans MT" w:eastAsiaTheme="minorEastAsia" w:hAnsi="Gill Sans MT" w:cs="Calibri"/>
          <w:sz w:val="20"/>
          <w:szCs w:val="20"/>
        </w:rPr>
        <w:t>Skull Tourbillon</w:t>
      </w:r>
      <w:r w:rsidRPr="0084293F">
        <w:rPr>
          <w:rFonts w:eastAsiaTheme="minorEastAsia" w:cs="Calibri"/>
          <w:sz w:val="20"/>
          <w:szCs w:val="20"/>
        </w:rPr>
        <w:t xml:space="preserve"> от </w:t>
      </w:r>
      <w:r w:rsidRPr="0084293F">
        <w:rPr>
          <w:rFonts w:ascii="Gill Sans MT" w:eastAsiaTheme="minorEastAsia" w:hAnsi="Gill Sans MT" w:cs="Calibri"/>
          <w:sz w:val="20"/>
          <w:szCs w:val="20"/>
        </w:rPr>
        <w:t>Jaquet Droz</w:t>
      </w:r>
      <w:r w:rsidRPr="0084293F">
        <w:rPr>
          <w:rFonts w:eastAsiaTheme="minorEastAsia" w:cs="Calibri"/>
          <w:sz w:val="20"/>
          <w:szCs w:val="20"/>
        </w:rPr>
        <w:t xml:space="preserve">, оригинальный образец часовой механики культовой формы, напоминающей цифру «8». Расположенный сверху турбийон поддерживает движение часовой и минутной стрелок, смещенных от центра на отметку «6 часов». В центр многоуровневой скелетонизированной конструкции помещен созданный и расписанный вручную череп из 18-каратного золота, дающий свою волнительную интерпретацию латинского выражения </w:t>
      </w:r>
      <w:r w:rsidRPr="0084293F">
        <w:rPr>
          <w:rFonts w:eastAsiaTheme="minorEastAsia" w:cs="Calibri"/>
          <w:i/>
          <w:sz w:val="20"/>
          <w:szCs w:val="20"/>
        </w:rPr>
        <w:t>tempus fugit</w:t>
      </w:r>
      <w:r w:rsidRPr="0084293F">
        <w:rPr>
          <w:rFonts w:eastAsiaTheme="minorEastAsia" w:cs="Calibri"/>
          <w:sz w:val="20"/>
          <w:szCs w:val="20"/>
        </w:rPr>
        <w:t xml:space="preserve">. Часы вызывают ассоциации с покинувшей тело жизнью в классической трактовке понятия «мертвая природа» и объединяют их с самым живым и жизнерадостным цветом – ярким и жизнеутверждающим розовым. </w:t>
      </w:r>
    </w:p>
    <w:p w14:paraId="5D36FC79" w14:textId="66D012C9" w:rsidR="005C36A6" w:rsidRPr="0084293F" w:rsidRDefault="00CB05F8" w:rsidP="008014AA">
      <w:pPr>
        <w:spacing w:before="100" w:beforeAutospacing="1" w:after="100" w:afterAutospacing="1" w:line="360" w:lineRule="auto"/>
        <w:jc w:val="both"/>
        <w:rPr>
          <w:rFonts w:eastAsiaTheme="minorEastAsia" w:cs="Calibri"/>
          <w:sz w:val="20"/>
          <w:szCs w:val="20"/>
          <w:lang w:eastAsia="fr-FR"/>
        </w:rPr>
      </w:pPr>
      <w:r w:rsidRPr="0084293F">
        <w:rPr>
          <w:rFonts w:eastAsiaTheme="minorEastAsia" w:cs="Calibri"/>
          <w:sz w:val="20"/>
          <w:szCs w:val="20"/>
        </w:rPr>
        <w:t xml:space="preserve">Созданный образ выполнен в излюбленной мастерами </w:t>
      </w:r>
      <w:r w:rsidRPr="0084293F">
        <w:rPr>
          <w:rFonts w:ascii="Gill Sans MT" w:eastAsiaTheme="minorEastAsia" w:hAnsi="Gill Sans MT" w:cs="Calibri"/>
          <w:sz w:val="20"/>
          <w:szCs w:val="20"/>
        </w:rPr>
        <w:t>Jaquet Droz</w:t>
      </w:r>
      <w:r w:rsidRPr="0084293F">
        <w:rPr>
          <w:rFonts w:eastAsiaTheme="minorEastAsia" w:cs="Calibri"/>
          <w:sz w:val="20"/>
          <w:szCs w:val="20"/>
        </w:rPr>
        <w:t xml:space="preserve"> манере, которая называется пуантилизм. Практически весь череп покрыт более чем 3 000 точек краски, нанесенных на расстоянии друг от друга рукой и кистью, некоторые точки выполнены всего лишь одним штрихом. Оттенки розового поддерживают геометрию калибра, его современный и структурированный дизайн, позволяющий пустоте быть не менее выразительной, чем физическая материя, а пространству – чем сам механизм. Абсолютно гармоничная композиция заключена в насыщенно-черный керамический корпус, усиливающий контраст с розовым черепом и сочетающимся с ним фигурным каучуковым ремешком. </w:t>
      </w:r>
    </w:p>
    <w:p w14:paraId="7B45AF98" w14:textId="49A6054D" w:rsidR="00C01C67" w:rsidRPr="0084293F" w:rsidRDefault="00287F03" w:rsidP="008014AA">
      <w:pPr>
        <w:spacing w:before="100" w:beforeAutospacing="1" w:after="100" w:afterAutospacing="1" w:line="360" w:lineRule="auto"/>
        <w:jc w:val="both"/>
        <w:rPr>
          <w:rFonts w:eastAsiaTheme="minorEastAsia" w:cs="Calibri"/>
          <w:sz w:val="20"/>
          <w:szCs w:val="20"/>
          <w:lang w:eastAsia="fr-FR"/>
        </w:rPr>
      </w:pPr>
      <w:r w:rsidRPr="0084293F">
        <w:rPr>
          <w:rFonts w:eastAsiaTheme="minorEastAsia" w:cs="Calibri"/>
          <w:sz w:val="20"/>
          <w:szCs w:val="20"/>
        </w:rPr>
        <w:t xml:space="preserve">Общение разместившего заказ коллекционера и часовых мастеров стало возможным благодаря системе </w:t>
      </w:r>
      <w:r w:rsidRPr="0084293F">
        <w:rPr>
          <w:rFonts w:ascii="Gill Sans MT" w:eastAsiaTheme="minorEastAsia" w:hAnsi="Gill Sans MT" w:cs="Calibri"/>
          <w:sz w:val="20"/>
          <w:szCs w:val="20"/>
        </w:rPr>
        <w:t>Studio 8</w:t>
      </w:r>
      <w:r w:rsidRPr="0084293F">
        <w:rPr>
          <w:rFonts w:eastAsiaTheme="minorEastAsia" w:cs="Calibri"/>
          <w:sz w:val="20"/>
          <w:szCs w:val="20"/>
        </w:rPr>
        <w:t xml:space="preserve">, разработанной Jaquet Droz. Установленная в г. Ла Шо-де-Фон система, представляющая собой концентрат технологий, позволяет клиентам удаленно присутствовать на каждом этапе создания заказанных часов. От эскиза до 3D-модели с обязательным утверждением технических и эстетических решений, именно благодаря системе Studio 8 со встроенными камерами с разрешением 4K, обеспечивающей эффект полного присутствия и погружения в «сердце» часов, воплощаются в жизнь самые смелые мечты. Модель Skull Pink Pointillism не стала исключением.  Сознание породило метод, материя подсказала способ. Корпус унисекс диаметром 42 мм вмещает в себя автоматический калибр с парящим турбийоном и запасом хода не менее 8 дней от Jaquet Droz. Винты и отделка </w:t>
      </w:r>
      <w:r w:rsidRPr="0084293F">
        <w:rPr>
          <w:rFonts w:eastAsiaTheme="minorEastAsia" w:cs="Calibri"/>
          <w:sz w:val="20"/>
          <w:szCs w:val="20"/>
        </w:rPr>
        <w:lastRenderedPageBreak/>
        <w:t xml:space="preserve">персонализированы, как и уникальная гравировка на роторе. В очередной раз мануфактуре Jaquet Droz удалось воплотить фантазию и личные предпочтения коллекционера в единственном своем роде, уникальном произведении, созданном на заказ. </w:t>
      </w:r>
    </w:p>
    <w:p w14:paraId="36623A12" w14:textId="40244AC1" w:rsidR="00F7161F" w:rsidRPr="0084293F" w:rsidRDefault="001A43CA" w:rsidP="00A42C28">
      <w:pPr>
        <w:jc w:val="right"/>
        <w:rPr>
          <w:rFonts w:eastAsiaTheme="minorEastAsia" w:cs="Calibri"/>
          <w:sz w:val="20"/>
          <w:szCs w:val="20"/>
          <w:lang w:eastAsia="fr-FR"/>
        </w:rPr>
      </w:pPr>
      <w:r w:rsidRPr="0084293F">
        <w:rPr>
          <w:rFonts w:cs="Calibri"/>
          <w:b/>
          <w:i/>
          <w:color w:val="000000"/>
          <w:lang w:val="en-US"/>
        </w:rPr>
        <w:t>«Create your own. As unique as you are»</w:t>
      </w:r>
      <w:r w:rsidR="00F7161F" w:rsidRPr="0084293F">
        <w:rPr>
          <w:rFonts w:eastAsiaTheme="minorEastAsia" w:cs="Calibri"/>
          <w:sz w:val="20"/>
          <w:szCs w:val="20"/>
        </w:rPr>
        <w:t xml:space="preserve"> </w:t>
      </w:r>
    </w:p>
    <w:sectPr w:rsidR="00F7161F" w:rsidRPr="0084293F" w:rsidSect="0084293F">
      <w:headerReference w:type="default" r:id="rId7"/>
      <w:footerReference w:type="default" r:id="rId8"/>
      <w:pgSz w:w="11900" w:h="16840"/>
      <w:pgMar w:top="2269" w:right="1417" w:bottom="2552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C46" w14:textId="77777777" w:rsidR="001123D3" w:rsidRDefault="001123D3">
      <w:pPr>
        <w:spacing w:after="0"/>
      </w:pPr>
      <w:r>
        <w:separator/>
      </w:r>
    </w:p>
  </w:endnote>
  <w:endnote w:type="continuationSeparator" w:id="0">
    <w:p w14:paraId="485FE859" w14:textId="77777777" w:rsidR="001123D3" w:rsidRDefault="0011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C7B1787" w:rsidR="008014AA" w:rsidRPr="00F028AA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F028AA">
      <w:rPr>
        <w:rFonts w:ascii="Gill Sans MT" w:hAnsi="Gill Sans MT"/>
        <w:caps/>
        <w:sz w:val="18"/>
        <w:lang w:val="fr-CH"/>
      </w:rPr>
      <w:t>Montres Jaquet Droz SA</w:t>
    </w:r>
    <w:r w:rsidRPr="00F028AA">
      <w:rPr>
        <w:rFonts w:ascii="Gill Sans MT" w:hAnsi="Gill Sans MT"/>
        <w:sz w:val="18"/>
        <w:lang w:val="fr-CH"/>
      </w:rPr>
      <w:t xml:space="preserve"> · Allée du Tourbillon 2 · CH-2300 La Chaux-de-Fonds 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097FD9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2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AE12E3" w:rsidRDefault="008014AA" w:rsidP="008014AA">
    <w:pPr>
      <w:pStyle w:val="NormalParagraphStyle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</w:rPr>
      <w:t xml:space="preserve">Веб-сайт: </w:t>
    </w:r>
    <w:hyperlink r:id="rId1" w:history="1">
      <w:r>
        <w:rPr>
          <w:rStyle w:val="Hyperlink"/>
          <w:rFonts w:ascii="Gill Sans MT" w:hAnsi="Gill Sans MT"/>
          <w:sz w:val="18"/>
        </w:rPr>
        <w:t>www.jaquet-droz.com</w:t>
      </w:r>
    </w:hyperlink>
    <w:r>
      <w:rPr>
        <w:rFonts w:ascii="Gill Sans MT" w:hAnsi="Gill Sans MT"/>
        <w:sz w:val="18"/>
      </w:rPr>
      <w:t xml:space="preserve">  </w:t>
    </w:r>
  </w:p>
  <w:p w14:paraId="772BF67C" w14:textId="77777777" w:rsidR="008014AA" w:rsidRDefault="008014AA" w:rsidP="008014AA">
    <w:pPr>
      <w:pStyle w:val="NormalParagraphStyle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</w:rPr>
      <w:t xml:space="preserve">Раздел для прессы: </w:t>
    </w:r>
    <w:hyperlink r:id="rId2" w:history="1">
      <w:r>
        <w:rPr>
          <w:rStyle w:val="Hyperlink"/>
          <w:rFonts w:ascii="Gill Sans MT" w:hAnsi="Gill Sans MT"/>
          <w:sz w:val="18"/>
        </w:rPr>
        <w:t>https://www.jaquet-droz.com/en/jaquet-droz-press-room</w:t>
      </w:r>
    </w:hyperlink>
    <w:r>
      <w:rPr>
        <w:rFonts w:ascii="Gill Sans MT" w:hAnsi="Gill Sans MT"/>
        <w:sz w:val="18"/>
      </w:rPr>
      <w:t xml:space="preserve">   </w:t>
    </w:r>
  </w:p>
  <w:p w14:paraId="6C9BF8F1" w14:textId="77777777" w:rsidR="008014AA" w:rsidRDefault="008014AA" w:rsidP="008014AA">
    <w:pPr>
      <w:pStyle w:val="NormalParagraphStyle"/>
      <w:rPr>
        <w:rFonts w:ascii="Gill Sans MT" w:hAnsi="Gill Sans MT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41CA0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AE12E3" w:rsidRDefault="008014AA" w:rsidP="008014AA">
    <w:pPr>
      <w:pStyle w:val="NormalParagraphStyle"/>
      <w:rPr>
        <w:rFonts w:ascii="Gill Sans MT" w:hAnsi="Gill Sans MT"/>
        <w:sz w:val="18"/>
        <w:szCs w:val="18"/>
      </w:rPr>
    </w:pPr>
  </w:p>
  <w:p w14:paraId="7C22064A" w14:textId="26B1C8E7" w:rsidR="004266EC" w:rsidRPr="008014AA" w:rsidRDefault="0042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8B8" w14:textId="77777777" w:rsidR="001123D3" w:rsidRDefault="001123D3">
      <w:pPr>
        <w:spacing w:after="0"/>
      </w:pPr>
      <w:r>
        <w:separator/>
      </w:r>
    </w:p>
  </w:footnote>
  <w:footnote w:type="continuationSeparator" w:id="0">
    <w:p w14:paraId="295CB2C7" w14:textId="77777777" w:rsidR="001123D3" w:rsidRDefault="00112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886453451" name="Image 886453451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97FD9"/>
    <w:rsid w:val="000A00F6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F3919"/>
    <w:rsid w:val="001074E4"/>
    <w:rsid w:val="001108EA"/>
    <w:rsid w:val="001123D3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7A0F"/>
    <w:rsid w:val="007B097B"/>
    <w:rsid w:val="007B135C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293F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2C28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DB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52C01"/>
    <w:rsid w:val="00B5367E"/>
    <w:rsid w:val="00B56055"/>
    <w:rsid w:val="00B569C4"/>
    <w:rsid w:val="00B60614"/>
    <w:rsid w:val="00B656C4"/>
    <w:rsid w:val="00B65DB1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A3B03"/>
    <w:rsid w:val="00CA4C68"/>
    <w:rsid w:val="00CA6FDE"/>
    <w:rsid w:val="00CB05F8"/>
    <w:rsid w:val="00CB3059"/>
    <w:rsid w:val="00CC024F"/>
    <w:rsid w:val="00CC25DF"/>
    <w:rsid w:val="00CD34CE"/>
    <w:rsid w:val="00CE3539"/>
    <w:rsid w:val="00CE5611"/>
    <w:rsid w:val="00CE6CCF"/>
    <w:rsid w:val="00CF3025"/>
    <w:rsid w:val="00CF42CF"/>
    <w:rsid w:val="00CF66EE"/>
    <w:rsid w:val="00D00E34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5515"/>
    <w:rsid w:val="00F028AA"/>
    <w:rsid w:val="00F118E3"/>
    <w:rsid w:val="00F12C31"/>
    <w:rsid w:val="00F17881"/>
    <w:rsid w:val="00F17CFF"/>
    <w:rsid w:val="00F17FF8"/>
    <w:rsid w:val="00F24162"/>
    <w:rsid w:val="00F26BD0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  <w:lang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ru-RU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20</cp:revision>
  <dcterms:created xsi:type="dcterms:W3CDTF">2024-01-30T11:04:00Z</dcterms:created>
  <dcterms:modified xsi:type="dcterms:W3CDTF">2024-02-22T15:11:00Z</dcterms:modified>
</cp:coreProperties>
</file>